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97A" w:rsidRDefault="004F097A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B3F9F" w:rsidRPr="00EB3F9F" w:rsidRDefault="00EB3F9F" w:rsidP="00EB3F9F">
      <w:pPr>
        <w:ind w:right="565"/>
        <w:jc w:val="center"/>
        <w:rPr>
          <w:rFonts w:ascii="Times New Roman" w:hAnsi="Times New Roman" w:cs="Times New Roman"/>
          <w:b/>
        </w:rPr>
      </w:pPr>
      <w:r w:rsidRPr="00EB3F9F">
        <w:rPr>
          <w:rFonts w:ascii="Times New Roman" w:hAnsi="Times New Roman" w:cs="Times New Roman"/>
          <w:b/>
        </w:rPr>
        <w:t>"Начни с чистого листа с</w:t>
      </w:r>
      <w:r w:rsidR="00B065DB">
        <w:rPr>
          <w:rFonts w:ascii="Times New Roman" w:hAnsi="Times New Roman" w:cs="Times New Roman"/>
          <w:b/>
        </w:rPr>
        <w:t xml:space="preserve"> "</w:t>
      </w:r>
      <w:proofErr w:type="spellStart"/>
      <w:r w:rsidRPr="00EB3F9F">
        <w:rPr>
          <w:rFonts w:ascii="Times New Roman" w:hAnsi="Times New Roman" w:cs="Times New Roman"/>
          <w:b/>
        </w:rPr>
        <w:t>ЭкоТек</w:t>
      </w:r>
      <w:proofErr w:type="spellEnd"/>
      <w:r w:rsidRPr="00EB3F9F">
        <w:rPr>
          <w:rFonts w:ascii="Times New Roman" w:hAnsi="Times New Roman" w:cs="Times New Roman"/>
          <w:b/>
        </w:rPr>
        <w:t>"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</w:rPr>
      </w:pPr>
      <w:r w:rsidRPr="00E96440">
        <w:rPr>
          <w:rFonts w:ascii="Times New Roman" w:hAnsi="Times New Roman" w:cs="Times New Roman"/>
          <w:b/>
        </w:rPr>
        <w:t>Региональный оператор "</w:t>
      </w:r>
      <w:proofErr w:type="spellStart"/>
      <w:r w:rsidRPr="00E96440">
        <w:rPr>
          <w:rFonts w:ascii="Times New Roman" w:hAnsi="Times New Roman" w:cs="Times New Roman"/>
          <w:b/>
        </w:rPr>
        <w:t>ЭкоТек</w:t>
      </w:r>
      <w:proofErr w:type="spellEnd"/>
      <w:r w:rsidRPr="00E96440">
        <w:rPr>
          <w:rFonts w:ascii="Times New Roman" w:hAnsi="Times New Roman" w:cs="Times New Roman"/>
          <w:b/>
        </w:rPr>
        <w:t xml:space="preserve">" </w:t>
      </w:r>
      <w:r>
        <w:rPr>
          <w:rFonts w:ascii="Times New Roman" w:hAnsi="Times New Roman" w:cs="Times New Roman"/>
          <w:b/>
        </w:rPr>
        <w:t>проводит акцию по начислениям. В</w:t>
      </w:r>
      <w:r w:rsidRPr="00E96440">
        <w:rPr>
          <w:rFonts w:ascii="Times New Roman" w:hAnsi="Times New Roman" w:cs="Times New Roman"/>
          <w:b/>
        </w:rPr>
        <w:t xml:space="preserve"> сентябре у тех клиентов "</w:t>
      </w:r>
      <w:proofErr w:type="spellStart"/>
      <w:r w:rsidRPr="00E96440">
        <w:rPr>
          <w:rFonts w:ascii="Times New Roman" w:hAnsi="Times New Roman" w:cs="Times New Roman"/>
          <w:b/>
        </w:rPr>
        <w:t>ЭкоТек</w:t>
      </w:r>
      <w:proofErr w:type="spellEnd"/>
      <w:r w:rsidRPr="00E96440">
        <w:rPr>
          <w:rFonts w:ascii="Times New Roman" w:hAnsi="Times New Roman" w:cs="Times New Roman"/>
          <w:b/>
        </w:rPr>
        <w:t xml:space="preserve">", кто не передал актуальную информацию о количестве зарегистрированных (проживающих) есть возможность пройти сверку БЕЗ ДОНАЧИСЛЕНИЙ за предыдущие периоды. 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 xml:space="preserve">Специалисты </w:t>
      </w:r>
      <w:proofErr w:type="spellStart"/>
      <w:r w:rsidRPr="00E96440">
        <w:rPr>
          <w:rFonts w:ascii="Times New Roman" w:hAnsi="Times New Roman" w:cs="Times New Roman"/>
        </w:rPr>
        <w:t>регоператора</w:t>
      </w:r>
      <w:proofErr w:type="spellEnd"/>
      <w:r w:rsidRPr="00E96440">
        <w:rPr>
          <w:rFonts w:ascii="Times New Roman" w:hAnsi="Times New Roman" w:cs="Times New Roman"/>
        </w:rPr>
        <w:t xml:space="preserve"> ведут постоянную работу по выявлению домовладений жилых помещений, где собственники не сообщили актуальную информацию о количестве жителей.  В выявленных случаях производится перерасчет в соответствии с новыми данными за весь период работы оператора фактического проживания. И зача</w:t>
      </w:r>
      <w:r>
        <w:rPr>
          <w:rFonts w:ascii="Times New Roman" w:hAnsi="Times New Roman" w:cs="Times New Roman"/>
        </w:rPr>
        <w:t>стую в большую сторону. Иногда б</w:t>
      </w:r>
      <w:r w:rsidRPr="00E96440">
        <w:rPr>
          <w:rFonts w:ascii="Times New Roman" w:hAnsi="Times New Roman" w:cs="Times New Roman"/>
        </w:rPr>
        <w:t xml:space="preserve">ездействие собственника за несколько лет приводит к выставлению долга на приличную сумму и дальнейшему взысканию через судебные органы. 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 xml:space="preserve">Такие помещения в любом случае будут обнаружены, и чем позже, тем больший будет выставлен долг. </w:t>
      </w:r>
      <w:bookmarkStart w:id="0" w:name="_GoBack"/>
      <w:bookmarkEnd w:id="0"/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Участие в Акции "Начни с чистого листа" дает шанс владельцам жилых помещений, проигнорировавших требование закона*, избежать санкций</w:t>
      </w:r>
      <w:r>
        <w:rPr>
          <w:rFonts w:ascii="Times New Roman" w:hAnsi="Times New Roman" w:cs="Times New Roman"/>
        </w:rPr>
        <w:t>:</w:t>
      </w:r>
      <w:r w:rsidRPr="00E96440">
        <w:rPr>
          <w:rFonts w:ascii="Times New Roman" w:hAnsi="Times New Roman" w:cs="Times New Roman"/>
        </w:rPr>
        <w:t xml:space="preserve"> арест</w:t>
      </w:r>
      <w:r>
        <w:rPr>
          <w:rFonts w:ascii="Times New Roman" w:hAnsi="Times New Roman" w:cs="Times New Roman"/>
        </w:rPr>
        <w:t>а</w:t>
      </w:r>
      <w:r w:rsidRPr="00E96440">
        <w:rPr>
          <w:rFonts w:ascii="Times New Roman" w:hAnsi="Times New Roman" w:cs="Times New Roman"/>
        </w:rPr>
        <w:t xml:space="preserve"> счетов, расход</w:t>
      </w:r>
      <w:r>
        <w:rPr>
          <w:rFonts w:ascii="Times New Roman" w:hAnsi="Times New Roman" w:cs="Times New Roman"/>
        </w:rPr>
        <w:t>ов</w:t>
      </w:r>
      <w:r w:rsidRPr="00E96440">
        <w:rPr>
          <w:rFonts w:ascii="Times New Roman" w:hAnsi="Times New Roman" w:cs="Times New Roman"/>
        </w:rPr>
        <w:t xml:space="preserve"> на оплату исполнительног</w:t>
      </w:r>
      <w:r>
        <w:rPr>
          <w:rFonts w:ascii="Times New Roman" w:hAnsi="Times New Roman" w:cs="Times New Roman"/>
        </w:rPr>
        <w:t>о сбора судебных приставов, гос</w:t>
      </w:r>
      <w:r w:rsidRPr="00E96440">
        <w:rPr>
          <w:rFonts w:ascii="Times New Roman" w:hAnsi="Times New Roman" w:cs="Times New Roman"/>
        </w:rPr>
        <w:t>пошлины, размеры которой выросли с сен</w:t>
      </w:r>
      <w:r>
        <w:rPr>
          <w:rFonts w:ascii="Times New Roman" w:hAnsi="Times New Roman" w:cs="Times New Roman"/>
        </w:rPr>
        <w:t>тября текущего года в 10 раз.</w:t>
      </w:r>
    </w:p>
    <w:p w:rsidR="00E96440" w:rsidRPr="00D8333F" w:rsidRDefault="00E96440" w:rsidP="00E96440">
      <w:pPr>
        <w:ind w:right="565"/>
        <w:jc w:val="both"/>
        <w:rPr>
          <w:rFonts w:ascii="Times New Roman" w:hAnsi="Times New Roman" w:cs="Times New Roman"/>
          <w:i/>
        </w:rPr>
      </w:pPr>
      <w:r w:rsidRPr="00D8333F">
        <w:rPr>
          <w:rFonts w:ascii="Times New Roman" w:hAnsi="Times New Roman" w:cs="Times New Roman"/>
          <w:i/>
        </w:rPr>
        <w:t xml:space="preserve">*Постановление Правительства РФ от </w:t>
      </w:r>
      <w:r w:rsidRPr="00D8333F">
        <w:rPr>
          <w:rFonts w:ascii="Times New Roman" w:hAnsi="Times New Roman" w:cs="Times New Roman"/>
          <w:i/>
        </w:rPr>
        <w:t>6 мая 2011 года № 354, п. 34: п</w:t>
      </w:r>
      <w:r w:rsidRPr="00D8333F">
        <w:rPr>
          <w:rFonts w:ascii="Times New Roman" w:hAnsi="Times New Roman" w:cs="Times New Roman"/>
          <w:i/>
        </w:rPr>
        <w:t>отребитель обязан информировать исполнителя об увеличении или уменьшении числа граждан, проживающих (в том числе временно) в занимаемом им жилом помещении, не позднее 5 рабочих дней</w:t>
      </w:r>
      <w:r w:rsidRPr="00D8333F">
        <w:rPr>
          <w:rFonts w:ascii="Times New Roman" w:hAnsi="Times New Roman" w:cs="Times New Roman"/>
          <w:i/>
        </w:rPr>
        <w:t xml:space="preserve"> со дня произошедших изменений.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</w:rPr>
      </w:pPr>
      <w:r w:rsidRPr="00E96440">
        <w:rPr>
          <w:rFonts w:ascii="Times New Roman" w:hAnsi="Times New Roman" w:cs="Times New Roman"/>
          <w:b/>
        </w:rPr>
        <w:t xml:space="preserve">Что нужно сделать, если начисления в квитанции за услугу вывоза мусора не соответствуют количеству проживающих? 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Необходимо подать информацию об этом, чтобы региональный оператор актуализировал базу данных.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Список необходимых документов: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заявление (установленного образца) на перерасчёт с уточнением данных о количестве постоянно и временно проживающих.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паспорт заявителя;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свидетельство о праве собственности;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свидетельство о смерти (в случае смерти одного из зарегистрированных);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</w:t>
      </w:r>
      <w:r w:rsidRPr="00E96440">
        <w:rPr>
          <w:rFonts w:ascii="Times New Roman" w:hAnsi="Times New Roman" w:cs="Times New Roman"/>
        </w:rPr>
        <w:t xml:space="preserve">документы, подтверждающие изменение количественного состава проживающих: справка из управляющей организации, миграционной службы, администрации муниципального образования о количестве проживающих (зарегистрированных) граждан (собственник может заказать на портале </w:t>
      </w:r>
      <w:proofErr w:type="spellStart"/>
      <w:r w:rsidRPr="00E96440">
        <w:rPr>
          <w:rFonts w:ascii="Times New Roman" w:hAnsi="Times New Roman" w:cs="Times New Roman"/>
        </w:rPr>
        <w:t>Госуслуги</w:t>
      </w:r>
      <w:proofErr w:type="spellEnd"/>
      <w:r w:rsidRPr="00E96440">
        <w:rPr>
          <w:rFonts w:ascii="Times New Roman" w:hAnsi="Times New Roman" w:cs="Times New Roman"/>
        </w:rPr>
        <w:t>).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lastRenderedPageBreak/>
        <w:t>Сделать это можно в ближайшем офисе обслуживания (список офисов есть на нашем сайте kuzro.ru) либо через наш сайт в разделе «Обратная связь», прикрепив</w:t>
      </w:r>
      <w:r>
        <w:rPr>
          <w:rFonts w:ascii="Times New Roman" w:hAnsi="Times New Roman" w:cs="Times New Roman"/>
        </w:rPr>
        <w:t xml:space="preserve"> все сканы или фото документов.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</w:rPr>
      </w:pPr>
      <w:r w:rsidRPr="00E96440">
        <w:rPr>
          <w:rFonts w:ascii="Times New Roman" w:hAnsi="Times New Roman" w:cs="Times New Roman"/>
          <w:b/>
        </w:rPr>
        <w:t>Корректные начисления – чиста</w:t>
      </w:r>
      <w:r w:rsidRPr="00E96440">
        <w:rPr>
          <w:rFonts w:ascii="Times New Roman" w:hAnsi="Times New Roman" w:cs="Times New Roman"/>
          <w:b/>
        </w:rPr>
        <w:t>я контейнерная площадка!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  <w:i/>
        </w:rPr>
      </w:pPr>
      <w:r w:rsidRPr="00E96440">
        <w:rPr>
          <w:rFonts w:ascii="Times New Roman" w:hAnsi="Times New Roman" w:cs="Times New Roman"/>
          <w:b/>
          <w:i/>
        </w:rPr>
        <w:t xml:space="preserve">От </w:t>
      </w:r>
      <w:r w:rsidRPr="00E96440">
        <w:rPr>
          <w:rFonts w:ascii="Times New Roman" w:hAnsi="Times New Roman" w:cs="Times New Roman"/>
          <w:b/>
          <w:i/>
        </w:rPr>
        <w:t xml:space="preserve">информации по количеству зарегистрированных зависит будет ли на контейнерной площадке порядок. Основная причина переполнения контейнеров – неактуальные данные в квитанции. </w:t>
      </w:r>
    </w:p>
    <w:p w:rsidR="004C2DBC" w:rsidRPr="00E96440" w:rsidRDefault="00E96440" w:rsidP="00B229E1">
      <w:pPr>
        <w:ind w:right="565"/>
        <w:jc w:val="both"/>
        <w:rPr>
          <w:rFonts w:ascii="Times New Roman" w:hAnsi="Times New Roman" w:cs="Times New Roman"/>
          <w:iCs/>
        </w:rPr>
      </w:pPr>
      <w:r w:rsidRPr="00E96440">
        <w:rPr>
          <w:rFonts w:ascii="Times New Roman" w:hAnsi="Times New Roman" w:cs="Times New Roman"/>
        </w:rPr>
        <w:t xml:space="preserve">Все вопросы можно задавать по телефону горячей линии 8-800-550-52-42, на сайте kuzro.ru в разделе «Обратная связь» и в </w:t>
      </w:r>
      <w:proofErr w:type="spellStart"/>
      <w:r w:rsidRPr="00E96440">
        <w:rPr>
          <w:rFonts w:ascii="Times New Roman" w:hAnsi="Times New Roman" w:cs="Times New Roman"/>
        </w:rPr>
        <w:t>соцсетях</w:t>
      </w:r>
      <w:proofErr w:type="spellEnd"/>
      <w:r w:rsidRPr="00E96440">
        <w:rPr>
          <w:rFonts w:ascii="Times New Roman" w:hAnsi="Times New Roman" w:cs="Times New Roman"/>
        </w:rPr>
        <w:t xml:space="preserve"> компании в </w:t>
      </w:r>
      <w:proofErr w:type="spellStart"/>
      <w:r w:rsidRPr="00E96440">
        <w:rPr>
          <w:rFonts w:ascii="Times New Roman" w:hAnsi="Times New Roman" w:cs="Times New Roman"/>
        </w:rPr>
        <w:t>Телеграм</w:t>
      </w:r>
      <w:proofErr w:type="spellEnd"/>
      <w:r w:rsidRPr="00E96440">
        <w:rPr>
          <w:rFonts w:ascii="Times New Roman" w:hAnsi="Times New Roman" w:cs="Times New Roman"/>
        </w:rPr>
        <w:t xml:space="preserve">, Одноклассники и </w:t>
      </w:r>
      <w:proofErr w:type="spellStart"/>
      <w:r w:rsidRPr="00E96440">
        <w:rPr>
          <w:rFonts w:ascii="Times New Roman" w:hAnsi="Times New Roman" w:cs="Times New Roman"/>
        </w:rPr>
        <w:t>ВКонтакте</w:t>
      </w:r>
      <w:proofErr w:type="spellEnd"/>
      <w:r w:rsidRPr="00E96440">
        <w:rPr>
          <w:rFonts w:ascii="Times New Roman" w:hAnsi="Times New Roman" w:cs="Times New Roman"/>
        </w:rPr>
        <w:t xml:space="preserve"> ecotek42.</w:t>
      </w:r>
      <w:r w:rsidRPr="00E96440">
        <w:rPr>
          <w:rFonts w:ascii="Times New Roman" w:hAnsi="Times New Roman" w:cs="Times New Roman"/>
          <w:iCs/>
        </w:rPr>
        <w:t xml:space="preserve"> </w:t>
      </w:r>
    </w:p>
    <w:p w:rsidR="004C2DBC" w:rsidRPr="00EB3F9F" w:rsidRDefault="004C2DB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  <w:color w:val="FF0000"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</w:rPr>
      </w:pPr>
    </w:p>
    <w:p w:rsidR="008E1E2B" w:rsidRPr="00EB3F9F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p w:rsidR="008E1E2B" w:rsidRPr="00EB3F9F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sectPr w:rsidR="008E1E2B" w:rsidRPr="00EB3F9F" w:rsidSect="00EB3F9F">
      <w:headerReference w:type="even" r:id="rId6"/>
      <w:footerReference w:type="default" r:id="rId7"/>
      <w:headerReference w:type="first" r:id="rId8"/>
      <w:pgSz w:w="11906" w:h="16838"/>
      <w:pgMar w:top="1560" w:right="991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BCF" w:rsidRDefault="00996BCF" w:rsidP="006A4C27">
      <w:pPr>
        <w:spacing w:after="0" w:line="240" w:lineRule="auto"/>
      </w:pPr>
      <w:r>
        <w:separator/>
      </w:r>
    </w:p>
  </w:endnote>
  <w:endnote w:type="continuationSeparator" w:id="0">
    <w:p w:rsidR="00996BCF" w:rsidRDefault="00996BCF" w:rsidP="006A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50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Пресс-центр ООО «</w:t>
    </w:r>
    <w:proofErr w:type="spellStart"/>
    <w:r w:rsidRPr="00EB3F9F">
      <w:rPr>
        <w:rFonts w:ascii="Times New Roman" w:hAnsi="Times New Roman" w:cs="Times New Roman"/>
        <w:i/>
        <w:sz w:val="20"/>
        <w:szCs w:val="20"/>
      </w:rPr>
      <w:t>ЭкоТек</w:t>
    </w:r>
    <w:proofErr w:type="spellEnd"/>
    <w:r w:rsidRPr="00EB3F9F">
      <w:rPr>
        <w:rFonts w:ascii="Times New Roman" w:hAnsi="Times New Roman" w:cs="Times New Roman"/>
        <w:i/>
        <w:sz w:val="20"/>
        <w:szCs w:val="20"/>
      </w:rPr>
      <w:t>»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Шишкина Наталья Александровна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8-923-522-02-41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BCF" w:rsidRDefault="00996BCF" w:rsidP="006A4C27">
      <w:pPr>
        <w:spacing w:after="0" w:line="240" w:lineRule="auto"/>
      </w:pPr>
      <w:r>
        <w:separator/>
      </w:r>
    </w:p>
  </w:footnote>
  <w:footnote w:type="continuationSeparator" w:id="0">
    <w:p w:rsidR="00996BCF" w:rsidRDefault="00996BCF" w:rsidP="006A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996B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7" o:spid="_x0000_s2056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996B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6" o:spid="_x0000_s2055" type="#_x0000_t75" style="position:absolute;margin-left:-91.75pt;margin-top:-78.1pt;width:596.15pt;height:842.9pt;z-index:-251658240;mso-position-horizontal-relative:margin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27"/>
    <w:rsid w:val="00087001"/>
    <w:rsid w:val="002562FD"/>
    <w:rsid w:val="002A5932"/>
    <w:rsid w:val="003B6F06"/>
    <w:rsid w:val="0046350F"/>
    <w:rsid w:val="004C2DBC"/>
    <w:rsid w:val="004E4B2D"/>
    <w:rsid w:val="004F097A"/>
    <w:rsid w:val="005873C6"/>
    <w:rsid w:val="005E2AD4"/>
    <w:rsid w:val="006A4C27"/>
    <w:rsid w:val="00727D95"/>
    <w:rsid w:val="007F2C81"/>
    <w:rsid w:val="008E1E2B"/>
    <w:rsid w:val="00996BCF"/>
    <w:rsid w:val="009A364C"/>
    <w:rsid w:val="00A4229D"/>
    <w:rsid w:val="00B065DB"/>
    <w:rsid w:val="00B22182"/>
    <w:rsid w:val="00B229E1"/>
    <w:rsid w:val="00CF7999"/>
    <w:rsid w:val="00D8333F"/>
    <w:rsid w:val="00E80EAF"/>
    <w:rsid w:val="00E96440"/>
    <w:rsid w:val="00E97CD7"/>
    <w:rsid w:val="00EB3F9F"/>
    <w:rsid w:val="00F6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8A4FDD"/>
  <w15:chartTrackingRefBased/>
  <w15:docId w15:val="{9368F3D0-AF95-4581-9522-DA7899D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C27"/>
  </w:style>
  <w:style w:type="paragraph" w:styleId="a5">
    <w:name w:val="footer"/>
    <w:basedOn w:val="a"/>
    <w:link w:val="a6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C27"/>
  </w:style>
  <w:style w:type="character" w:styleId="a7">
    <w:name w:val="Hyperlink"/>
    <w:basedOn w:val="a0"/>
    <w:uiPriority w:val="99"/>
    <w:unhideWhenUsed/>
    <w:rsid w:val="004C2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Александровна</dc:creator>
  <cp:keywords/>
  <dc:description/>
  <cp:lastModifiedBy>Шишкина Наталья Александровна</cp:lastModifiedBy>
  <cp:revision>4</cp:revision>
  <dcterms:created xsi:type="dcterms:W3CDTF">2024-08-29T06:02:00Z</dcterms:created>
  <dcterms:modified xsi:type="dcterms:W3CDTF">2024-08-29T09:19:00Z</dcterms:modified>
</cp:coreProperties>
</file>